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369" w:rsidRPr="00362237" w:rsidRDefault="006A2369" w:rsidP="00362237">
      <w:pPr>
        <w:jc w:val="center"/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en-GB"/>
          <w14:ligatures w14:val="none"/>
        </w:rPr>
      </w:pPr>
      <w:r w:rsidRPr="00362237">
        <w:rPr>
          <w:rFonts w:ascii="Arial" w:eastAsia="Times New Roman" w:hAnsi="Arial" w:cs="Arial"/>
          <w:b/>
          <w:bCs/>
          <w:color w:val="222222"/>
          <w:kern w:val="0"/>
          <w:sz w:val="40"/>
          <w:szCs w:val="40"/>
          <w:lang w:eastAsia="en-GB"/>
          <w14:ligatures w14:val="none"/>
        </w:rPr>
        <w:t>Sally Overthrow</w:t>
      </w:r>
    </w:p>
    <w:p w:rsidR="00FA139C" w:rsidRDefault="00FA139C" w:rsidP="00362237">
      <w:pPr>
        <w:jc w:val="center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:rsidR="00FA139C" w:rsidRDefault="00FA139C" w:rsidP="00362237">
      <w:pPr>
        <w:jc w:val="center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:rsidR="004A6B39" w:rsidRPr="00362237" w:rsidRDefault="004A6B39" w:rsidP="00362237">
      <w:pPr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en-GB"/>
          <w14:ligatures w14:val="none"/>
        </w:rPr>
      </w:pPr>
      <w:r w:rsidRPr="004A6B3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After working as part of a NHS community mental health team for 12 years, 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Sally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took early retirement and retrained as an over 60s fitness instructor.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br/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br/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During lockdown 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she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developed a passion for </w:t>
      </w:r>
      <w:r w:rsidR="006A2369"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Tai Chi 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Qigong Shibashi and trained as a Shibashi </w:t>
      </w:r>
      <w:r w:rsidR="006A2369"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et 1 Instructor, before going on to complete the training for </w:t>
      </w:r>
      <w:r w:rsidR="006A2369"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et 2.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br/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lang w:eastAsia="en-GB"/>
          <w14:ligatures w14:val="none"/>
        </w:rPr>
        <w:br/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She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now run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several groups in 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her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local community and plan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s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to continue to do more training. As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Sally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say to </w:t>
      </w:r>
      <w:r w:rsid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her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 xml:space="preserve"> students, </w:t>
      </w:r>
      <w:r w:rsidR="006A2369"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“</w:t>
      </w:r>
      <w:r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it’s as good for me as it is for you!</w:t>
      </w:r>
      <w:r w:rsidR="006A2369" w:rsidRPr="00362237">
        <w:rPr>
          <w:rFonts w:ascii="Arial" w:eastAsia="Times New Roman" w:hAnsi="Arial" w:cs="Arial"/>
          <w:color w:val="222222"/>
          <w:kern w:val="0"/>
          <w:sz w:val="36"/>
          <w:szCs w:val="36"/>
          <w:shd w:val="clear" w:color="auto" w:fill="FFFFFF"/>
          <w:lang w:eastAsia="en-GB"/>
          <w14:ligatures w14:val="none"/>
        </w:rPr>
        <w:t>”</w:t>
      </w:r>
    </w:p>
    <w:p w:rsidR="00314745" w:rsidRDefault="00314745"/>
    <w:sectPr w:rsidR="00314745" w:rsidSect="0089730C">
      <w:pgSz w:w="11900" w:h="1682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39"/>
    <w:rsid w:val="000A774C"/>
    <w:rsid w:val="00314745"/>
    <w:rsid w:val="00362237"/>
    <w:rsid w:val="00397107"/>
    <w:rsid w:val="004A6B39"/>
    <w:rsid w:val="006A2369"/>
    <w:rsid w:val="00784D37"/>
    <w:rsid w:val="0089730C"/>
    <w:rsid w:val="00B11D77"/>
    <w:rsid w:val="00D55C12"/>
    <w:rsid w:val="00FA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638B6"/>
  <w15:chartTrackingRefBased/>
  <w15:docId w15:val="{59535BA7-881F-1C42-914D-30A0F716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8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queenmabli@gmail.com</dc:creator>
  <cp:keywords/>
  <dc:description/>
  <cp:lastModifiedBy>queenmabli@gmail.com</cp:lastModifiedBy>
  <cp:revision>4</cp:revision>
  <dcterms:created xsi:type="dcterms:W3CDTF">2023-07-08T13:37:00Z</dcterms:created>
  <dcterms:modified xsi:type="dcterms:W3CDTF">2023-07-18T18:58:00Z</dcterms:modified>
</cp:coreProperties>
</file>